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AE66A0" w:rsidRPr="00B92A08" w:rsidTr="00B21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A0" w:rsidRDefault="00AE66A0" w:rsidP="00B21A9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AE66A0" w:rsidRPr="00B92A08" w:rsidRDefault="00AE66A0" w:rsidP="00B21A9B">
            <w:pPr>
              <w:pStyle w:val="a9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B92A08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A0" w:rsidRDefault="00AE66A0" w:rsidP="00B21A9B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A0" w:rsidRDefault="00AE66A0" w:rsidP="00B21A9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AE66A0" w:rsidRPr="00B92A08" w:rsidRDefault="00AE66A0" w:rsidP="00B21A9B">
            <w:pPr>
              <w:jc w:val="center"/>
              <w:rPr>
                <w:rFonts w:ascii="Times New Roman" w:hAnsi="Times New Roman"/>
                <w:b/>
              </w:rPr>
            </w:pPr>
            <w:r w:rsidRPr="00B92A08">
              <w:rPr>
                <w:rFonts w:ascii="Times New Roman" w:hAnsi="Times New Roman"/>
                <w:b/>
                <w:lang w:val="tt-RU"/>
              </w:rPr>
              <w:t>ОЛЫ ПОДБЕРЕЗЬЕ АВЫЛ Җ</w:t>
            </w:r>
            <w:r w:rsidRPr="00B92A08">
              <w:rPr>
                <w:rFonts w:ascii="Times New Roman" w:hAnsi="Times New Roman"/>
                <w:b/>
              </w:rPr>
              <w:t>ИРЛИГЕ</w:t>
            </w:r>
            <w:r w:rsidRPr="00B92A08">
              <w:rPr>
                <w:rFonts w:ascii="Times New Roman" w:hAnsi="Times New Roman"/>
                <w:b/>
                <w:lang w:val="tt-RU"/>
              </w:rPr>
              <w:t xml:space="preserve"> БАШКАРМА  КОМИТЕТЫ</w:t>
            </w:r>
          </w:p>
        </w:tc>
      </w:tr>
    </w:tbl>
    <w:p w:rsidR="00AE66A0" w:rsidRDefault="00AE66A0" w:rsidP="00AE66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66A0" w:rsidRDefault="00AE66A0" w:rsidP="00AE66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66A0" w:rsidRDefault="00AE66A0" w:rsidP="00AE66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                                                                                       КАРАР</w:t>
      </w:r>
    </w:p>
    <w:p w:rsidR="00AE66A0" w:rsidRDefault="00AE66A0" w:rsidP="00AE66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66A0" w:rsidRPr="00433343" w:rsidRDefault="00AE66A0" w:rsidP="00AE66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  января</w:t>
      </w:r>
      <w:r w:rsidRPr="00433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2018 </w:t>
      </w:r>
      <w:r>
        <w:rPr>
          <w:rFonts w:ascii="Times New Roman" w:hAnsi="Times New Roman" w:cs="Times New Roman"/>
          <w:sz w:val="28"/>
          <w:szCs w:val="28"/>
        </w:rPr>
        <w:t xml:space="preserve"> года            с. Большое Подберезье</w:t>
      </w:r>
      <w:r w:rsidRPr="00433343">
        <w:rPr>
          <w:rFonts w:ascii="Times New Roman" w:hAnsi="Times New Roman" w:cs="Times New Roman"/>
          <w:sz w:val="28"/>
          <w:szCs w:val="28"/>
        </w:rPr>
        <w:tab/>
      </w:r>
      <w:r w:rsidRPr="0043334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№ 1</w:t>
      </w:r>
    </w:p>
    <w:p w:rsidR="00A01B10" w:rsidRPr="00AE66A0" w:rsidRDefault="00A01B10" w:rsidP="00CE01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right="22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 w:rsidR="00AE66A0">
        <w:rPr>
          <w:b/>
          <w:bCs/>
          <w:sz w:val="28"/>
          <w:szCs w:val="28"/>
        </w:rPr>
        <w:t>Большеподберезинского</w:t>
      </w:r>
      <w:proofErr w:type="spellEnd"/>
      <w:r w:rsidR="00151AA5" w:rsidRPr="00151AA5">
        <w:rPr>
          <w:b/>
          <w:bCs/>
          <w:sz w:val="28"/>
          <w:szCs w:val="28"/>
        </w:rPr>
        <w:t xml:space="preserve"> сельского поселения</w:t>
      </w:r>
      <w:r w:rsidR="00F3199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</w:t>
      </w:r>
      <w:r w:rsidR="00E1413D">
        <w:rPr>
          <w:b/>
          <w:bCs/>
          <w:sz w:val="28"/>
          <w:szCs w:val="28"/>
        </w:rPr>
        <w:t>еспублики Татарстан в 201</w:t>
      </w:r>
      <w:r w:rsidR="00AD6AF2">
        <w:rPr>
          <w:b/>
          <w:bCs/>
          <w:sz w:val="28"/>
          <w:szCs w:val="28"/>
        </w:rPr>
        <w:t>8</w:t>
      </w:r>
      <w:r w:rsidR="00E1413D">
        <w:rPr>
          <w:b/>
          <w:bCs/>
          <w:sz w:val="28"/>
          <w:szCs w:val="28"/>
        </w:rPr>
        <w:t xml:space="preserve"> году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r w:rsidR="00F3199D">
        <w:rPr>
          <w:sz w:val="28"/>
          <w:szCs w:val="28"/>
        </w:rPr>
        <w:t>Багаевского</w:t>
      </w:r>
      <w:r w:rsidR="00151AA5" w:rsidRPr="00151AA5">
        <w:rPr>
          <w:sz w:val="28"/>
          <w:szCs w:val="28"/>
        </w:rPr>
        <w:t xml:space="preserve"> сельского поселения</w:t>
      </w:r>
      <w:r w:rsidR="00F3199D">
        <w:rPr>
          <w:sz w:val="28"/>
          <w:szCs w:val="28"/>
        </w:rPr>
        <w:t xml:space="preserve"> </w:t>
      </w:r>
      <w:r>
        <w:rPr>
          <w:sz w:val="28"/>
          <w:szCs w:val="28"/>
        </w:rPr>
        <w:t>Кайбицкого района Республики Татарстан</w:t>
      </w:r>
      <w:proofErr w:type="gramEnd"/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 w:rsidR="00AE66A0">
        <w:rPr>
          <w:sz w:val="28"/>
          <w:szCs w:val="28"/>
        </w:rPr>
        <w:t>Большеподберезинского</w:t>
      </w:r>
      <w:proofErr w:type="spellEnd"/>
      <w:r w:rsidR="00151AA5" w:rsidRPr="00151AA5">
        <w:rPr>
          <w:sz w:val="28"/>
          <w:szCs w:val="28"/>
        </w:rPr>
        <w:t xml:space="preserve"> сельского поселения</w:t>
      </w:r>
      <w:r w:rsidR="00F319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Pr="002469EF" w:rsidRDefault="00F3199D" w:rsidP="00F3199D">
      <w:pPr>
        <w:pStyle w:val="a8"/>
        <w:spacing w:after="0"/>
        <w:jc w:val="both"/>
        <w:rPr>
          <w:rFonts w:ascii="Roboto" w:hAnsi="Roboto" w:cs="Arial"/>
          <w:b/>
          <w:color w:val="282828"/>
          <w:sz w:val="28"/>
          <w:szCs w:val="28"/>
        </w:rPr>
      </w:pPr>
      <w:r w:rsidRPr="002469EF">
        <w:rPr>
          <w:rFonts w:cs="Arial"/>
          <w:b/>
          <w:color w:val="282828"/>
          <w:sz w:val="28"/>
          <w:szCs w:val="28"/>
        </w:rPr>
        <w:t>Руководитель Исполнительного комитета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 xml:space="preserve"> </w:t>
      </w:r>
    </w:p>
    <w:p w:rsidR="00F3199D" w:rsidRPr="002469EF" w:rsidRDefault="00AE66A0" w:rsidP="00F3199D">
      <w:pPr>
        <w:pStyle w:val="a8"/>
        <w:spacing w:after="0"/>
        <w:jc w:val="both"/>
        <w:rPr>
          <w:rFonts w:cs="Arial"/>
          <w:b/>
          <w:i/>
          <w:color w:val="282828"/>
          <w:sz w:val="28"/>
          <w:szCs w:val="28"/>
        </w:rPr>
      </w:pPr>
      <w:proofErr w:type="spellStart"/>
      <w:r>
        <w:rPr>
          <w:rFonts w:ascii="Roboto" w:hAnsi="Roboto" w:cs="Arial"/>
          <w:b/>
          <w:color w:val="282828"/>
          <w:sz w:val="28"/>
          <w:szCs w:val="28"/>
        </w:rPr>
        <w:t>Большеподберезинского</w:t>
      </w:r>
      <w:proofErr w:type="spellEnd"/>
      <w:r>
        <w:rPr>
          <w:rFonts w:ascii="Roboto" w:hAnsi="Roboto" w:cs="Arial"/>
          <w:b/>
          <w:color w:val="282828"/>
          <w:sz w:val="28"/>
          <w:szCs w:val="28"/>
        </w:rPr>
        <w:t xml:space="preserve"> </w:t>
      </w:r>
      <w:r w:rsidR="00F3199D" w:rsidRPr="002469EF">
        <w:rPr>
          <w:rFonts w:ascii="Roboto" w:hAnsi="Roboto" w:cs="Arial"/>
          <w:b/>
          <w:color w:val="282828"/>
          <w:sz w:val="28"/>
          <w:szCs w:val="28"/>
        </w:rPr>
        <w:t xml:space="preserve">сельского поселения                </w:t>
      </w:r>
      <w:r>
        <w:rPr>
          <w:rFonts w:ascii="Roboto" w:hAnsi="Roboto" w:cs="Arial"/>
          <w:b/>
          <w:color w:val="282828"/>
          <w:sz w:val="28"/>
          <w:szCs w:val="28"/>
        </w:rPr>
        <w:t xml:space="preserve">      Ф.А. </w:t>
      </w:r>
      <w:proofErr w:type="spellStart"/>
      <w:r>
        <w:rPr>
          <w:rFonts w:ascii="Roboto" w:hAnsi="Roboto" w:cs="Arial"/>
          <w:b/>
          <w:color w:val="282828"/>
          <w:sz w:val="28"/>
          <w:szCs w:val="28"/>
        </w:rPr>
        <w:t>Чекмарев</w:t>
      </w:r>
      <w:proofErr w:type="spellEnd"/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514AA2" w:rsidRPr="00514AA2" w:rsidRDefault="00F3199D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514AA2">
        <w:rPr>
          <w:sz w:val="22"/>
          <w:szCs w:val="22"/>
        </w:rPr>
        <w:t>Постановлени</w:t>
      </w:r>
      <w:r w:rsidR="00151AA5">
        <w:rPr>
          <w:sz w:val="22"/>
          <w:szCs w:val="22"/>
        </w:rPr>
        <w:t>ю</w:t>
      </w:r>
      <w:r w:rsidR="00514AA2">
        <w:rPr>
          <w:sz w:val="22"/>
          <w:szCs w:val="22"/>
        </w:rPr>
        <w:t xml:space="preserve"> И</w:t>
      </w:r>
      <w:r w:rsidR="00514AA2" w:rsidRPr="00514AA2">
        <w:rPr>
          <w:sz w:val="22"/>
          <w:szCs w:val="22"/>
        </w:rPr>
        <w:t xml:space="preserve">сполнительного комитета </w:t>
      </w:r>
      <w:proofErr w:type="spellStart"/>
      <w:r w:rsidR="00AE66A0">
        <w:rPr>
          <w:sz w:val="22"/>
          <w:szCs w:val="22"/>
        </w:rPr>
        <w:t>Большеподберезинского</w:t>
      </w:r>
      <w:proofErr w:type="spellEnd"/>
      <w:r w:rsidR="00151AA5" w:rsidRPr="00151AA5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 xml:space="preserve"> </w:t>
      </w:r>
      <w:proofErr w:type="spellStart"/>
      <w:r w:rsidR="00514AA2" w:rsidRPr="00514AA2">
        <w:rPr>
          <w:sz w:val="22"/>
          <w:szCs w:val="22"/>
        </w:rPr>
        <w:t>Кайбицкого</w:t>
      </w:r>
      <w:proofErr w:type="spellEnd"/>
      <w:r>
        <w:rPr>
          <w:sz w:val="22"/>
          <w:szCs w:val="22"/>
        </w:rPr>
        <w:t xml:space="preserve"> </w:t>
      </w:r>
      <w:r w:rsidR="00F33739">
        <w:rPr>
          <w:sz w:val="22"/>
          <w:szCs w:val="22"/>
        </w:rPr>
        <w:t>м</w:t>
      </w:r>
      <w:r w:rsidR="00514AA2" w:rsidRPr="00514AA2">
        <w:rPr>
          <w:sz w:val="22"/>
          <w:szCs w:val="22"/>
        </w:rPr>
        <w:t xml:space="preserve">униципального района </w:t>
      </w:r>
      <w:r w:rsidR="00514AA2">
        <w:rPr>
          <w:sz w:val="22"/>
          <w:szCs w:val="22"/>
        </w:rPr>
        <w:t>Республики Татарстан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62EDE">
        <w:rPr>
          <w:sz w:val="22"/>
          <w:szCs w:val="22"/>
        </w:rPr>
        <w:t xml:space="preserve"> 09.01</w:t>
      </w:r>
      <w:r w:rsidR="00F3199D">
        <w:rPr>
          <w:sz w:val="22"/>
          <w:szCs w:val="22"/>
        </w:rPr>
        <w:t>.</w:t>
      </w:r>
      <w:r w:rsidR="00C62EDE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 г.</w:t>
      </w:r>
      <w:r w:rsidRPr="00514AA2">
        <w:rPr>
          <w:sz w:val="22"/>
          <w:szCs w:val="22"/>
        </w:rPr>
        <w:t xml:space="preserve">  № </w:t>
      </w:r>
      <w:r w:rsidR="00F3199D">
        <w:rPr>
          <w:sz w:val="22"/>
          <w:szCs w:val="22"/>
        </w:rPr>
        <w:t>1</w:t>
      </w: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r w:rsidR="00AE66A0">
        <w:rPr>
          <w:b/>
          <w:sz w:val="28"/>
          <w:szCs w:val="28"/>
        </w:rPr>
        <w:t>Большеподберезинского</w:t>
      </w:r>
      <w:bookmarkStart w:id="0" w:name="_GoBack"/>
      <w:bookmarkEnd w:id="0"/>
      <w:r w:rsidR="00151AA5" w:rsidRPr="00151AA5">
        <w:rPr>
          <w:b/>
          <w:sz w:val="28"/>
          <w:szCs w:val="28"/>
        </w:rPr>
        <w:t xml:space="preserve"> сельского поселения</w:t>
      </w:r>
      <w:r w:rsidR="00F3199D">
        <w:rPr>
          <w:b/>
          <w:sz w:val="28"/>
          <w:szCs w:val="28"/>
        </w:rPr>
        <w:t xml:space="preserve"> </w:t>
      </w:r>
      <w:r w:rsidRPr="00514AA2">
        <w:rPr>
          <w:b/>
          <w:sz w:val="28"/>
          <w:szCs w:val="28"/>
        </w:rPr>
        <w:t>Кайбицкого муниципального района Республики Татарстан</w:t>
      </w:r>
    </w:p>
    <w:p w:rsidR="00514AA2" w:rsidRDefault="00514AA2" w:rsidP="00514AA2">
      <w:pPr>
        <w:pStyle w:val="a8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71"/>
        <w:gridCol w:w="1944"/>
        <w:gridCol w:w="2155"/>
      </w:tblGrid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proofErr w:type="gramStart"/>
            <w:r>
              <w:rPr>
                <w:sz w:val="28"/>
                <w:szCs w:val="28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>
              <w:rPr>
                <w:sz w:val="28"/>
                <w:szCs w:val="28"/>
              </w:rPr>
              <w:t>Кайбицкому</w:t>
            </w:r>
            <w:proofErr w:type="spellEnd"/>
            <w:r>
              <w:rPr>
                <w:sz w:val="28"/>
                <w:szCs w:val="28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</w:t>
            </w:r>
            <w:r>
              <w:rPr>
                <w:sz w:val="28"/>
                <w:szCs w:val="28"/>
              </w:rPr>
              <w:lastRenderedPageBreak/>
              <w:t xml:space="preserve">тяжелобольных и инвалидов, неблагополучных граждан, а также лиц, злоупотребляющих спиртными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 пожароопасный период круглосуточное дежурство ответственных лиц, докладывать о состоянии техники, пожарной обстановке в ЕДДС Кайбицкого муниципального района по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с/х предприятия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работу с детьми дошкольного возраста, учащимися по обучению мерам пожарной безопасности, эвакуации детей и </w:t>
            </w:r>
            <w:r>
              <w:rPr>
                <w:sz w:val="28"/>
                <w:szCs w:val="28"/>
              </w:rPr>
              <w:lastRenderedPageBreak/>
              <w:t>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«Отдел образования Исполнительного комитета </w:t>
            </w:r>
            <w:r>
              <w:rPr>
                <w:sz w:val="28"/>
                <w:szCs w:val="28"/>
              </w:rPr>
              <w:lastRenderedPageBreak/>
              <w:t>Кайбицкого муниципального района РТ»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Кайбицкого исполнительного комитета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</w:t>
            </w:r>
            <w:proofErr w:type="spellEnd"/>
            <w:r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ЖКХ и </w:t>
            </w:r>
            <w:proofErr w:type="spellStart"/>
            <w:proofErr w:type="gramStart"/>
            <w:r>
              <w:rPr>
                <w:sz w:val="28"/>
                <w:szCs w:val="28"/>
              </w:rPr>
              <w:t>сельхозпредприя-тия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 сельских поселений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и учреждения всех форм </w:t>
            </w:r>
            <w:proofErr w:type="spellStart"/>
            <w:proofErr w:type="gramStart"/>
            <w:r>
              <w:rPr>
                <w:sz w:val="28"/>
                <w:szCs w:val="28"/>
              </w:rPr>
              <w:t>собствен-ности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сельских поселений</w:t>
            </w:r>
          </w:p>
        </w:tc>
      </w:tr>
    </w:tbl>
    <w:p w:rsidR="00514AA2" w:rsidRDefault="00514AA2" w:rsidP="00514AA2">
      <w:pPr>
        <w:spacing w:line="18" w:lineRule="atLeast"/>
        <w:rPr>
          <w:sz w:val="28"/>
          <w:szCs w:val="28"/>
        </w:rPr>
      </w:pPr>
    </w:p>
    <w:p w:rsidR="00514AA2" w:rsidRDefault="00514AA2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4AA2" w:rsidSect="00F3199D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21A"/>
    <w:rsid w:val="0006021A"/>
    <w:rsid w:val="000617A5"/>
    <w:rsid w:val="00096B9B"/>
    <w:rsid w:val="00101294"/>
    <w:rsid w:val="00151AA5"/>
    <w:rsid w:val="00156D29"/>
    <w:rsid w:val="00181B98"/>
    <w:rsid w:val="00243BFB"/>
    <w:rsid w:val="00340429"/>
    <w:rsid w:val="003C085A"/>
    <w:rsid w:val="003E732A"/>
    <w:rsid w:val="003F1579"/>
    <w:rsid w:val="00400204"/>
    <w:rsid w:val="004203F7"/>
    <w:rsid w:val="0043274F"/>
    <w:rsid w:val="00442CEF"/>
    <w:rsid w:val="004C68A9"/>
    <w:rsid w:val="00513299"/>
    <w:rsid w:val="00514AA2"/>
    <w:rsid w:val="005E298B"/>
    <w:rsid w:val="006953DC"/>
    <w:rsid w:val="007108B0"/>
    <w:rsid w:val="00775916"/>
    <w:rsid w:val="008169C4"/>
    <w:rsid w:val="00883C3F"/>
    <w:rsid w:val="008C69F4"/>
    <w:rsid w:val="008D4524"/>
    <w:rsid w:val="00906630"/>
    <w:rsid w:val="009A1441"/>
    <w:rsid w:val="009E79CA"/>
    <w:rsid w:val="00A01B10"/>
    <w:rsid w:val="00AC5FEC"/>
    <w:rsid w:val="00AD6AF2"/>
    <w:rsid w:val="00AE66A0"/>
    <w:rsid w:val="00BC3213"/>
    <w:rsid w:val="00C62EDE"/>
    <w:rsid w:val="00CE0138"/>
    <w:rsid w:val="00CE3614"/>
    <w:rsid w:val="00D05776"/>
    <w:rsid w:val="00D37BF6"/>
    <w:rsid w:val="00D9420D"/>
    <w:rsid w:val="00DD5112"/>
    <w:rsid w:val="00E1413D"/>
    <w:rsid w:val="00E5694E"/>
    <w:rsid w:val="00EC4D9F"/>
    <w:rsid w:val="00F23F36"/>
    <w:rsid w:val="00F3199D"/>
    <w:rsid w:val="00F33739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E66A0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E66A0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table" w:styleId="-1">
    <w:name w:val="Table Web 1"/>
    <w:basedOn w:val="a1"/>
    <w:rsid w:val="00AE66A0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user</cp:lastModifiedBy>
  <cp:revision>32</cp:revision>
  <cp:lastPrinted>2018-01-01T06:00:00Z</cp:lastPrinted>
  <dcterms:created xsi:type="dcterms:W3CDTF">2017-05-22T07:34:00Z</dcterms:created>
  <dcterms:modified xsi:type="dcterms:W3CDTF">2018-01-10T13:10:00Z</dcterms:modified>
</cp:coreProperties>
</file>